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B30D9" w14:textId="77777777" w:rsidR="002A4931" w:rsidRPr="002A4931" w:rsidRDefault="002A4931" w:rsidP="768EA00F">
      <w:pPr>
        <w:jc w:val="center"/>
        <w:rPr>
          <w:b/>
          <w:bCs/>
          <w:sz w:val="28"/>
          <w:szCs w:val="28"/>
        </w:rPr>
      </w:pPr>
      <w:r w:rsidRPr="768EA00F">
        <w:rPr>
          <w:b/>
          <w:bCs/>
          <w:sz w:val="28"/>
          <w:szCs w:val="28"/>
        </w:rPr>
        <w:t>How can I interact with these maps?</w:t>
      </w:r>
    </w:p>
    <w:p w14:paraId="571DD1E4" w14:textId="534894C5" w:rsidR="002A4931" w:rsidRPr="002A4931" w:rsidRDefault="002A4931" w:rsidP="002A4931">
      <w:r>
        <w:t>Each map is part of an interactive data dashboard that allows you to explore</w:t>
      </w:r>
      <w:r w:rsidR="73429377">
        <w:t xml:space="preserve"> and manipulate the data </w:t>
      </w:r>
      <w:r>
        <w:t>in multiple ways.</w:t>
      </w:r>
    </w:p>
    <w:p w14:paraId="3E4BC8C8" w14:textId="54A6C9ED" w:rsidR="002A4931" w:rsidRPr="002A4931" w:rsidRDefault="28C13ECD" w:rsidP="1F4A1A37">
      <w:pPr>
        <w:rPr>
          <w:b/>
          <w:bCs/>
        </w:rPr>
      </w:pPr>
      <w:r w:rsidRPr="1F4A1A37">
        <w:rPr>
          <w:b/>
          <w:bCs/>
        </w:rPr>
        <w:t>D</w:t>
      </w:r>
      <w:r w:rsidR="002A4931" w:rsidRPr="1F4A1A37">
        <w:rPr>
          <w:b/>
          <w:bCs/>
        </w:rPr>
        <w:t xml:space="preserve">ashboard </w:t>
      </w:r>
      <w:r w:rsidR="5FF691D6" w:rsidRPr="1F4A1A37">
        <w:rPr>
          <w:b/>
          <w:bCs/>
        </w:rPr>
        <w:t>F</w:t>
      </w:r>
      <w:r w:rsidR="002A4931" w:rsidRPr="1F4A1A37">
        <w:rPr>
          <w:b/>
          <w:bCs/>
        </w:rPr>
        <w:t>ilters</w:t>
      </w:r>
    </w:p>
    <w:p w14:paraId="2E0A0899" w14:textId="12E2734C" w:rsidR="002A4931" w:rsidRPr="002A4931" w:rsidRDefault="002A4931" w:rsidP="002A4931">
      <w:pPr>
        <w:rPr>
          <w:b/>
          <w:bCs/>
        </w:rPr>
      </w:pPr>
      <w:r>
        <w:t xml:space="preserve">Each dashboard contains filters (such as zip code, </w:t>
      </w:r>
      <w:r w:rsidR="2D9EE7EC">
        <w:t xml:space="preserve">municipality, </w:t>
      </w:r>
      <w:r>
        <w:t>county, economic development region, child age</w:t>
      </w:r>
      <w:r w:rsidR="5E266A34">
        <w:t>, and specific community characteristics</w:t>
      </w:r>
      <w:r>
        <w:t>). Use the dropdown menus to select one or more options. Your selections will update the data displayed across the entire dashboard, including the map and tables.</w:t>
      </w:r>
    </w:p>
    <w:p w14:paraId="2AAAD806" w14:textId="45D52642" w:rsidR="5F3739D5" w:rsidRDefault="5F3739D5" w:rsidP="7A6E07E1">
      <w:pPr>
        <w:rPr>
          <w:b/>
          <w:bCs/>
        </w:rPr>
      </w:pPr>
      <w:r w:rsidRPr="7A6E07E1">
        <w:rPr>
          <w:b/>
          <w:bCs/>
        </w:rPr>
        <w:t>Navigation Panel</w:t>
      </w:r>
      <w:r w:rsidR="01AF47DC">
        <w:t xml:space="preserve"> </w:t>
      </w:r>
    </w:p>
    <w:p w14:paraId="19485275" w14:textId="06117286" w:rsidR="5F3739D5" w:rsidRDefault="01AF47DC" w:rsidP="7A6E07E1">
      <w:pPr>
        <w:rPr>
          <w:b/>
          <w:bCs/>
        </w:rPr>
      </w:pPr>
      <w:r>
        <w:t>When your mouse hovers over a map, a toolbar appears in the upper-left corner.</w:t>
      </w:r>
    </w:p>
    <w:p w14:paraId="48CE1DAE" w14:textId="6B3A98A4" w:rsidR="002A4931" w:rsidRPr="002A4931" w:rsidRDefault="002A4931" w:rsidP="1F4A1A37">
      <w:pPr>
        <w:spacing w:after="0"/>
        <w:ind w:left="2160"/>
      </w:pPr>
      <w:r w:rsidRPr="1F4A1A37">
        <w:rPr>
          <w:b/>
          <w:bCs/>
        </w:rPr>
        <w:t>Navigate and zoom on the map</w:t>
      </w:r>
      <w:proofErr w:type="gramStart"/>
      <w:r w:rsidR="0FE6A70D" w:rsidRPr="1F4A1A37">
        <w:rPr>
          <w:b/>
          <w:bCs/>
        </w:rPr>
        <w:t xml:space="preserve">: </w:t>
      </w:r>
      <w:r>
        <w:t xml:space="preserve"> Th</w:t>
      </w:r>
      <w:r w:rsidR="0C643DC6">
        <w:t>e</w:t>
      </w:r>
      <w:proofErr w:type="gramEnd"/>
      <w:r w:rsidR="0C643DC6">
        <w:t xml:space="preserve"> v</w:t>
      </w:r>
      <w:r w:rsidR="43830BA9">
        <w:t xml:space="preserve">ertical </w:t>
      </w:r>
      <w:r w:rsidR="0C643DC6">
        <w:t>toolbar includes:</w:t>
      </w:r>
      <w:r w:rsidR="1F4A1A37">
        <w:rPr>
          <w:noProof/>
        </w:rPr>
        <w:drawing>
          <wp:anchor distT="0" distB="0" distL="114300" distR="114300" simplePos="0" relativeHeight="251658240" behindDoc="0" locked="0" layoutInCell="1" allowOverlap="1" wp14:anchorId="29D9D181" wp14:editId="08C1CF18">
            <wp:simplePos x="0" y="0"/>
            <wp:positionH relativeFrom="column">
              <wp:posOffset>-38100</wp:posOffset>
            </wp:positionH>
            <wp:positionV relativeFrom="paragraph">
              <wp:posOffset>161925</wp:posOffset>
            </wp:positionV>
            <wp:extent cx="1391053" cy="1373136"/>
            <wp:effectExtent l="0" t="0" r="0" b="0"/>
            <wp:wrapNone/>
            <wp:docPr id="130538179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123487" name="Picture 708123487"/>
                    <pic:cNvPicPr/>
                  </pic:nvPicPr>
                  <pic:blipFill>
                    <a:blip r:embed="rId5">
                      <a:extLst>
                        <a:ext uri="{28A0092B-C50C-407E-A947-70E740481C1C}">
                          <a14:useLocalDpi xmlns:a14="http://schemas.microsoft.com/office/drawing/2010/main"/>
                        </a:ext>
                      </a:extLst>
                    </a:blip>
                    <a:stretch>
                      <a:fillRect/>
                    </a:stretch>
                  </pic:blipFill>
                  <pic:spPr>
                    <a:xfrm>
                      <a:off x="0" y="0"/>
                      <a:ext cx="1391053" cy="1373136"/>
                    </a:xfrm>
                    <a:prstGeom prst="rect">
                      <a:avLst/>
                    </a:prstGeom>
                  </pic:spPr>
                </pic:pic>
              </a:graphicData>
            </a:graphic>
            <wp14:sizeRelH relativeFrom="page">
              <wp14:pctWidth>0</wp14:pctWidth>
            </wp14:sizeRelH>
            <wp14:sizeRelV relativeFrom="page">
              <wp14:pctHeight>0</wp14:pctHeight>
            </wp14:sizeRelV>
          </wp:anchor>
        </w:drawing>
      </w:r>
    </w:p>
    <w:p w14:paraId="265569FD" w14:textId="56AEFE31" w:rsidR="002A4931" w:rsidRPr="002A4931" w:rsidRDefault="002A4931" w:rsidP="1F4A1A37">
      <w:pPr>
        <w:numPr>
          <w:ilvl w:val="0"/>
          <w:numId w:val="2"/>
        </w:numPr>
        <w:spacing w:after="0"/>
      </w:pPr>
      <w:r w:rsidRPr="1F4A1A37">
        <w:rPr>
          <w:u w:val="single"/>
        </w:rPr>
        <w:t>Zoom in (+) and zoom out (-)</w:t>
      </w:r>
      <w:r>
        <w:t>: Adjust the map’s scale.</w:t>
      </w:r>
    </w:p>
    <w:p w14:paraId="35CFD738" w14:textId="7BA73BA4" w:rsidR="002A4931" w:rsidRPr="002A4931" w:rsidRDefault="002A4931" w:rsidP="1F4A1A37">
      <w:pPr>
        <w:numPr>
          <w:ilvl w:val="0"/>
          <w:numId w:val="2"/>
        </w:numPr>
        <w:spacing w:after="0"/>
      </w:pPr>
      <w:r w:rsidRPr="1F4A1A37">
        <w:rPr>
          <w:u w:val="single"/>
        </w:rPr>
        <w:t>Home</w:t>
      </w:r>
      <w:r>
        <w:t>: Recenter the map to show the full state of Michigan.</w:t>
      </w:r>
    </w:p>
    <w:p w14:paraId="6B1730F7" w14:textId="0D4A6A55" w:rsidR="1F4A1A37" w:rsidRDefault="1F4A1A37" w:rsidP="1F4A1A37">
      <w:pPr>
        <w:spacing w:after="0"/>
        <w:ind w:left="2880"/>
        <w:rPr>
          <w:sz w:val="16"/>
          <w:szCs w:val="16"/>
        </w:rPr>
      </w:pPr>
    </w:p>
    <w:p w14:paraId="01803DB0" w14:textId="5F81E314" w:rsidR="002A4931" w:rsidRPr="002A4931" w:rsidRDefault="002A4931" w:rsidP="1F4A1A37">
      <w:pPr>
        <w:spacing w:after="0"/>
        <w:ind w:left="2160"/>
      </w:pPr>
      <w:r w:rsidRPr="1F4A1A37">
        <w:rPr>
          <w:b/>
          <w:bCs/>
        </w:rPr>
        <w:t>Select areas on the map</w:t>
      </w:r>
      <w:r w:rsidR="75C56F55" w:rsidRPr="1F4A1A37">
        <w:rPr>
          <w:b/>
          <w:bCs/>
        </w:rPr>
        <w:t xml:space="preserve">: </w:t>
      </w:r>
      <w:r>
        <w:t>The arrow icon in the toolbar provides additional tools</w:t>
      </w:r>
      <w:r w:rsidR="112CBD27">
        <w:t>, which are displayed horizontally, including</w:t>
      </w:r>
      <w:r>
        <w:t>:</w:t>
      </w:r>
    </w:p>
    <w:p w14:paraId="2FCB4136" w14:textId="1E488A6A" w:rsidR="002A4931" w:rsidRPr="002A4931" w:rsidRDefault="002A4931" w:rsidP="1F4A1A37">
      <w:pPr>
        <w:numPr>
          <w:ilvl w:val="0"/>
          <w:numId w:val="3"/>
        </w:numPr>
        <w:spacing w:after="0"/>
      </w:pPr>
      <w:r w:rsidRPr="1F4A1A37">
        <w:rPr>
          <w:u w:val="single"/>
        </w:rPr>
        <w:t>Square with magnifying glass</w:t>
      </w:r>
      <w:r>
        <w:t xml:space="preserve">: </w:t>
      </w:r>
      <w:r w:rsidR="008A0864">
        <w:t>Click to z</w:t>
      </w:r>
      <w:r>
        <w:t>oom in</w:t>
      </w:r>
      <w:r w:rsidR="00FA712B">
        <w:t xml:space="preserve"> on </w:t>
      </w:r>
      <w:r w:rsidR="3DFFF4F5">
        <w:t>a</w:t>
      </w:r>
      <w:r w:rsidR="679D49B6">
        <w:t xml:space="preserve">n </w:t>
      </w:r>
      <w:r w:rsidR="00FA712B">
        <w:t>area</w:t>
      </w:r>
      <w:r w:rsidR="55BBC3C7">
        <w:t>.</w:t>
      </w:r>
    </w:p>
    <w:p w14:paraId="239177E8" w14:textId="7FD905C0" w:rsidR="002A4931" w:rsidRPr="002A4931" w:rsidRDefault="002A4931" w:rsidP="1F4A1A37">
      <w:pPr>
        <w:numPr>
          <w:ilvl w:val="0"/>
          <w:numId w:val="3"/>
        </w:numPr>
        <w:spacing w:after="0"/>
      </w:pPr>
      <w:r w:rsidRPr="1F4A1A37">
        <w:rPr>
          <w:u w:val="single"/>
        </w:rPr>
        <w:t>Compass arrow</w:t>
      </w:r>
      <w:r>
        <w:t>: Click and drag to move the map</w:t>
      </w:r>
      <w:r w:rsidR="30BE408D">
        <w:t>.</w:t>
      </w:r>
    </w:p>
    <w:p w14:paraId="1EB1C29B" w14:textId="6E41A4AE" w:rsidR="002A4931" w:rsidRDefault="002A4931" w:rsidP="1F4A1A37">
      <w:pPr>
        <w:numPr>
          <w:ilvl w:val="0"/>
          <w:numId w:val="3"/>
        </w:numPr>
        <w:spacing w:after="0"/>
      </w:pPr>
      <w:r w:rsidRPr="1F4A1A37">
        <w:rPr>
          <w:u w:val="single"/>
        </w:rPr>
        <w:t>Dashed shapes</w:t>
      </w:r>
      <w:r>
        <w:t>: Select one or more areas on the map to update the dashboard data</w:t>
      </w:r>
      <w:r w:rsidR="31D756EA">
        <w:t>.</w:t>
      </w:r>
    </w:p>
    <w:p w14:paraId="14B665D3" w14:textId="35ADEB37" w:rsidR="1F4A1A37" w:rsidRDefault="1F4A1A37" w:rsidP="1F4A1A37">
      <w:pPr>
        <w:rPr>
          <w:b/>
          <w:bCs/>
        </w:rPr>
      </w:pPr>
    </w:p>
    <w:p w14:paraId="6503E2B4" w14:textId="587E44C5" w:rsidR="780EC232" w:rsidRDefault="780EC232" w:rsidP="768EA00F">
      <w:pPr>
        <w:rPr>
          <w:b/>
          <w:bCs/>
        </w:rPr>
      </w:pPr>
      <w:r w:rsidRPr="768EA00F">
        <w:rPr>
          <w:b/>
          <w:bCs/>
        </w:rPr>
        <w:t>Hover Over Terms and Provider Dots</w:t>
      </w:r>
    </w:p>
    <w:p w14:paraId="1C98684C" w14:textId="3C52EAE1" w:rsidR="780EC232" w:rsidRDefault="780EC232" w:rsidP="768EA00F">
      <w:pPr>
        <w:spacing w:after="240" w:line="276" w:lineRule="auto"/>
        <w:rPr>
          <w:rFonts w:ascii="Aptos" w:eastAsia="Aptos" w:hAnsi="Aptos" w:cs="Aptos"/>
        </w:rPr>
      </w:pPr>
      <w:r w:rsidRPr="768EA00F">
        <w:rPr>
          <w:rFonts w:ascii="Aptos" w:eastAsia="Aptos" w:hAnsi="Aptos" w:cs="Aptos"/>
        </w:rPr>
        <w:t>Hover over terms on the map to see definitions and explanations, and hover over provider dots on the map (if applicable) to see details on the specific provider and their community characteristics.</w:t>
      </w:r>
    </w:p>
    <w:p w14:paraId="3BE656F9" w14:textId="602804F0" w:rsidR="30BF6055" w:rsidRDefault="30BF6055" w:rsidP="724A0CF3">
      <w:pPr>
        <w:rPr>
          <w:b/>
          <w:bCs/>
        </w:rPr>
      </w:pPr>
      <w:r w:rsidRPr="4B3F0905">
        <w:rPr>
          <w:b/>
          <w:bCs/>
        </w:rPr>
        <w:t xml:space="preserve">Download </w:t>
      </w:r>
      <w:r w:rsidR="5D218601" w:rsidRPr="4B3F0905">
        <w:rPr>
          <w:b/>
          <w:bCs/>
        </w:rPr>
        <w:t>D</w:t>
      </w:r>
      <w:r w:rsidRPr="4B3F0905">
        <w:rPr>
          <w:b/>
          <w:bCs/>
        </w:rPr>
        <w:t>ata</w:t>
      </w:r>
    </w:p>
    <w:p w14:paraId="5337857F" w14:textId="038263DA" w:rsidR="227EA1C1" w:rsidRDefault="227EA1C1" w:rsidP="4B3F0905">
      <w:r>
        <w:t xml:space="preserve">In the </w:t>
      </w:r>
      <w:r w:rsidR="4001FA94">
        <w:t xml:space="preserve">top right </w:t>
      </w:r>
      <w:r>
        <w:t xml:space="preserve">corner of the dashboard, there is a blue button that </w:t>
      </w:r>
      <w:r w:rsidR="241EE484">
        <w:t xml:space="preserve">will export </w:t>
      </w:r>
      <w:r>
        <w:t>the data</w:t>
      </w:r>
      <w:r w:rsidR="1FBD2CDB">
        <w:t xml:space="preserve"> (based on your data manipulations from the filters)</w:t>
      </w:r>
      <w:r>
        <w:t xml:space="preserve"> to Excel.</w:t>
      </w:r>
    </w:p>
    <w:p w14:paraId="77E53734" w14:textId="4800BBA9" w:rsidR="004E5DA1" w:rsidRDefault="227EA1C1" w:rsidP="7A6E07E1">
      <w:r>
        <w:rPr>
          <w:noProof/>
        </w:rPr>
        <w:drawing>
          <wp:inline distT="0" distB="0" distL="0" distR="0" wp14:anchorId="4DCC60B9" wp14:editId="11E02BA2">
            <wp:extent cx="1686160" cy="381053"/>
            <wp:effectExtent l="0" t="0" r="0" b="0"/>
            <wp:docPr id="5989743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974327" name="Picture 598974327"/>
                    <pic:cNvPicPr/>
                  </pic:nvPicPr>
                  <pic:blipFill>
                    <a:blip r:embed="rId6">
                      <a:extLst>
                        <a:ext uri="{28A0092B-C50C-407E-A947-70E740481C1C}">
                          <a14:useLocalDpi xmlns:a14="http://schemas.microsoft.com/office/drawing/2010/main"/>
                        </a:ext>
                      </a:extLst>
                    </a:blip>
                    <a:stretch>
                      <a:fillRect/>
                    </a:stretch>
                  </pic:blipFill>
                  <pic:spPr>
                    <a:xfrm>
                      <a:off x="0" y="0"/>
                      <a:ext cx="1686160" cy="381053"/>
                    </a:xfrm>
                    <a:prstGeom prst="rect">
                      <a:avLst/>
                    </a:prstGeom>
                  </pic:spPr>
                </pic:pic>
              </a:graphicData>
            </a:graphic>
          </wp:inline>
        </w:drawing>
      </w:r>
    </w:p>
    <w:sectPr w:rsidR="004E5D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vMYI7aF/c/cNhb" int2:id="zexBhANv">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E4A5AD"/>
    <w:multiLevelType w:val="hybridMultilevel"/>
    <w:tmpl w:val="16564202"/>
    <w:lvl w:ilvl="0" w:tplc="95485CE4">
      <w:start w:val="1"/>
      <w:numFmt w:val="bullet"/>
      <w:lvlText w:val=""/>
      <w:lvlJc w:val="left"/>
      <w:pPr>
        <w:ind w:left="720" w:hanging="360"/>
      </w:pPr>
      <w:rPr>
        <w:rFonts w:ascii="Symbol" w:hAnsi="Symbol" w:hint="default"/>
      </w:rPr>
    </w:lvl>
    <w:lvl w:ilvl="1" w:tplc="EC1218DE">
      <w:start w:val="1"/>
      <w:numFmt w:val="bullet"/>
      <w:lvlText w:val="o"/>
      <w:lvlJc w:val="left"/>
      <w:pPr>
        <w:ind w:left="1440" w:hanging="360"/>
      </w:pPr>
      <w:rPr>
        <w:rFonts w:ascii="Courier New" w:hAnsi="Courier New" w:hint="default"/>
      </w:rPr>
    </w:lvl>
    <w:lvl w:ilvl="2" w:tplc="53CE913C">
      <w:start w:val="1"/>
      <w:numFmt w:val="bullet"/>
      <w:lvlText w:val=""/>
      <w:lvlJc w:val="left"/>
      <w:pPr>
        <w:ind w:left="2160" w:hanging="360"/>
      </w:pPr>
      <w:rPr>
        <w:rFonts w:ascii="Wingdings" w:hAnsi="Wingdings" w:hint="default"/>
      </w:rPr>
    </w:lvl>
    <w:lvl w:ilvl="3" w:tplc="2E3656B4">
      <w:start w:val="1"/>
      <w:numFmt w:val="bullet"/>
      <w:lvlText w:val=""/>
      <w:lvlJc w:val="left"/>
      <w:pPr>
        <w:ind w:left="2880" w:hanging="360"/>
      </w:pPr>
      <w:rPr>
        <w:rFonts w:ascii="Symbol" w:hAnsi="Symbol" w:hint="default"/>
      </w:rPr>
    </w:lvl>
    <w:lvl w:ilvl="4" w:tplc="BDC270EA">
      <w:start w:val="1"/>
      <w:numFmt w:val="bullet"/>
      <w:lvlText w:val="o"/>
      <w:lvlJc w:val="left"/>
      <w:pPr>
        <w:ind w:left="3600" w:hanging="360"/>
      </w:pPr>
      <w:rPr>
        <w:rFonts w:ascii="Courier New" w:hAnsi="Courier New" w:hint="default"/>
      </w:rPr>
    </w:lvl>
    <w:lvl w:ilvl="5" w:tplc="60647BAA">
      <w:start w:val="1"/>
      <w:numFmt w:val="bullet"/>
      <w:lvlText w:val=""/>
      <w:lvlJc w:val="left"/>
      <w:pPr>
        <w:ind w:left="4320" w:hanging="360"/>
      </w:pPr>
      <w:rPr>
        <w:rFonts w:ascii="Wingdings" w:hAnsi="Wingdings" w:hint="default"/>
      </w:rPr>
    </w:lvl>
    <w:lvl w:ilvl="6" w:tplc="AA3C7358">
      <w:start w:val="1"/>
      <w:numFmt w:val="bullet"/>
      <w:lvlText w:val=""/>
      <w:lvlJc w:val="left"/>
      <w:pPr>
        <w:ind w:left="5040" w:hanging="360"/>
      </w:pPr>
      <w:rPr>
        <w:rFonts w:ascii="Symbol" w:hAnsi="Symbol" w:hint="default"/>
      </w:rPr>
    </w:lvl>
    <w:lvl w:ilvl="7" w:tplc="978C81C6">
      <w:start w:val="1"/>
      <w:numFmt w:val="bullet"/>
      <w:lvlText w:val="o"/>
      <w:lvlJc w:val="left"/>
      <w:pPr>
        <w:ind w:left="5760" w:hanging="360"/>
      </w:pPr>
      <w:rPr>
        <w:rFonts w:ascii="Courier New" w:hAnsi="Courier New" w:hint="default"/>
      </w:rPr>
    </w:lvl>
    <w:lvl w:ilvl="8" w:tplc="15223F5A">
      <w:start w:val="1"/>
      <w:numFmt w:val="bullet"/>
      <w:lvlText w:val=""/>
      <w:lvlJc w:val="left"/>
      <w:pPr>
        <w:ind w:left="6480" w:hanging="360"/>
      </w:pPr>
      <w:rPr>
        <w:rFonts w:ascii="Wingdings" w:hAnsi="Wingdings" w:hint="default"/>
      </w:rPr>
    </w:lvl>
  </w:abstractNum>
  <w:abstractNum w:abstractNumId="1" w15:restartNumberingAfterBreak="0">
    <w:nsid w:val="67EC24E0"/>
    <w:multiLevelType w:val="multilevel"/>
    <w:tmpl w:val="C340F970"/>
    <w:lvl w:ilvl="0">
      <w:start w:val="1"/>
      <w:numFmt w:val="bullet"/>
      <w:lvlText w:val=""/>
      <w:lvlJc w:val="left"/>
      <w:pPr>
        <w:tabs>
          <w:tab w:val="num" w:pos="720"/>
        </w:tabs>
        <w:ind w:left="2880" w:hanging="360"/>
      </w:pPr>
      <w:rPr>
        <w:rFonts w:ascii="Symbol" w:hAnsi="Symbol" w:hint="default"/>
        <w:sz w:val="20"/>
      </w:rPr>
    </w:lvl>
    <w:lvl w:ilvl="1" w:tentative="1">
      <w:start w:val="1"/>
      <w:numFmt w:val="bullet"/>
      <w:lvlText w:val="o"/>
      <w:lvlJc w:val="left"/>
      <w:pPr>
        <w:tabs>
          <w:tab w:val="num" w:pos="1440"/>
        </w:tabs>
        <w:ind w:left="3600" w:hanging="360"/>
      </w:pPr>
      <w:rPr>
        <w:rFonts w:ascii="Courier New" w:hAnsi="Courier New" w:hint="default"/>
        <w:sz w:val="20"/>
      </w:rPr>
    </w:lvl>
    <w:lvl w:ilvl="2" w:tentative="1">
      <w:start w:val="1"/>
      <w:numFmt w:val="bullet"/>
      <w:lvlText w:val=""/>
      <w:lvlJc w:val="left"/>
      <w:pPr>
        <w:tabs>
          <w:tab w:val="num" w:pos="2160"/>
        </w:tabs>
        <w:ind w:left="4320" w:hanging="360"/>
      </w:pPr>
      <w:rPr>
        <w:rFonts w:ascii="Wingdings" w:hAnsi="Wingdings" w:hint="default"/>
        <w:sz w:val="20"/>
      </w:rPr>
    </w:lvl>
    <w:lvl w:ilvl="3" w:tentative="1">
      <w:start w:val="1"/>
      <w:numFmt w:val="bullet"/>
      <w:lvlText w:val=""/>
      <w:lvlJc w:val="left"/>
      <w:pPr>
        <w:tabs>
          <w:tab w:val="num" w:pos="2880"/>
        </w:tabs>
        <w:ind w:left="5040" w:hanging="360"/>
      </w:pPr>
      <w:rPr>
        <w:rFonts w:ascii="Wingdings" w:hAnsi="Wingdings" w:hint="default"/>
        <w:sz w:val="20"/>
      </w:rPr>
    </w:lvl>
    <w:lvl w:ilvl="4" w:tentative="1">
      <w:start w:val="1"/>
      <w:numFmt w:val="bullet"/>
      <w:lvlText w:val=""/>
      <w:lvlJc w:val="left"/>
      <w:pPr>
        <w:tabs>
          <w:tab w:val="num" w:pos="3600"/>
        </w:tabs>
        <w:ind w:left="5760" w:hanging="360"/>
      </w:pPr>
      <w:rPr>
        <w:rFonts w:ascii="Wingdings" w:hAnsi="Wingdings" w:hint="default"/>
        <w:sz w:val="20"/>
      </w:rPr>
    </w:lvl>
    <w:lvl w:ilvl="5" w:tentative="1">
      <w:start w:val="1"/>
      <w:numFmt w:val="bullet"/>
      <w:lvlText w:val=""/>
      <w:lvlJc w:val="left"/>
      <w:pPr>
        <w:tabs>
          <w:tab w:val="num" w:pos="4320"/>
        </w:tabs>
        <w:ind w:left="6480" w:hanging="360"/>
      </w:pPr>
      <w:rPr>
        <w:rFonts w:ascii="Wingdings" w:hAnsi="Wingdings" w:hint="default"/>
        <w:sz w:val="20"/>
      </w:rPr>
    </w:lvl>
    <w:lvl w:ilvl="6" w:tentative="1">
      <w:start w:val="1"/>
      <w:numFmt w:val="bullet"/>
      <w:lvlText w:val=""/>
      <w:lvlJc w:val="left"/>
      <w:pPr>
        <w:tabs>
          <w:tab w:val="num" w:pos="5040"/>
        </w:tabs>
        <w:ind w:left="7200" w:hanging="360"/>
      </w:pPr>
      <w:rPr>
        <w:rFonts w:ascii="Wingdings" w:hAnsi="Wingdings" w:hint="default"/>
        <w:sz w:val="20"/>
      </w:rPr>
    </w:lvl>
    <w:lvl w:ilvl="7" w:tentative="1">
      <w:start w:val="1"/>
      <w:numFmt w:val="bullet"/>
      <w:lvlText w:val=""/>
      <w:lvlJc w:val="left"/>
      <w:pPr>
        <w:tabs>
          <w:tab w:val="num" w:pos="5760"/>
        </w:tabs>
        <w:ind w:left="7920" w:hanging="360"/>
      </w:pPr>
      <w:rPr>
        <w:rFonts w:ascii="Wingdings" w:hAnsi="Wingdings" w:hint="default"/>
        <w:sz w:val="20"/>
      </w:rPr>
    </w:lvl>
    <w:lvl w:ilvl="8" w:tentative="1">
      <w:start w:val="1"/>
      <w:numFmt w:val="bullet"/>
      <w:lvlText w:val=""/>
      <w:lvlJc w:val="left"/>
      <w:pPr>
        <w:tabs>
          <w:tab w:val="num" w:pos="6480"/>
        </w:tabs>
        <w:ind w:left="8640" w:hanging="360"/>
      </w:pPr>
      <w:rPr>
        <w:rFonts w:ascii="Wingdings" w:hAnsi="Wingdings" w:hint="default"/>
        <w:sz w:val="20"/>
      </w:rPr>
    </w:lvl>
  </w:abstractNum>
  <w:abstractNum w:abstractNumId="2" w15:restartNumberingAfterBreak="0">
    <w:nsid w:val="71AA66FC"/>
    <w:multiLevelType w:val="multilevel"/>
    <w:tmpl w:val="42F66A26"/>
    <w:lvl w:ilvl="0">
      <w:start w:val="1"/>
      <w:numFmt w:val="bullet"/>
      <w:lvlText w:val=""/>
      <w:lvlJc w:val="left"/>
      <w:pPr>
        <w:tabs>
          <w:tab w:val="num" w:pos="720"/>
        </w:tabs>
        <w:ind w:left="2880" w:hanging="360"/>
      </w:pPr>
      <w:rPr>
        <w:rFonts w:ascii="Symbol" w:hAnsi="Symbol" w:hint="default"/>
        <w:sz w:val="20"/>
      </w:rPr>
    </w:lvl>
    <w:lvl w:ilvl="1" w:tentative="1">
      <w:start w:val="1"/>
      <w:numFmt w:val="bullet"/>
      <w:lvlText w:val="o"/>
      <w:lvlJc w:val="left"/>
      <w:pPr>
        <w:tabs>
          <w:tab w:val="num" w:pos="1440"/>
        </w:tabs>
        <w:ind w:left="3600" w:hanging="360"/>
      </w:pPr>
      <w:rPr>
        <w:rFonts w:ascii="Courier New" w:hAnsi="Courier New" w:hint="default"/>
        <w:sz w:val="20"/>
      </w:rPr>
    </w:lvl>
    <w:lvl w:ilvl="2" w:tentative="1">
      <w:start w:val="1"/>
      <w:numFmt w:val="bullet"/>
      <w:lvlText w:val=""/>
      <w:lvlJc w:val="left"/>
      <w:pPr>
        <w:tabs>
          <w:tab w:val="num" w:pos="2160"/>
        </w:tabs>
        <w:ind w:left="4320" w:hanging="360"/>
      </w:pPr>
      <w:rPr>
        <w:rFonts w:ascii="Wingdings" w:hAnsi="Wingdings" w:hint="default"/>
        <w:sz w:val="20"/>
      </w:rPr>
    </w:lvl>
    <w:lvl w:ilvl="3" w:tentative="1">
      <w:start w:val="1"/>
      <w:numFmt w:val="bullet"/>
      <w:lvlText w:val=""/>
      <w:lvlJc w:val="left"/>
      <w:pPr>
        <w:tabs>
          <w:tab w:val="num" w:pos="2880"/>
        </w:tabs>
        <w:ind w:left="5040" w:hanging="360"/>
      </w:pPr>
      <w:rPr>
        <w:rFonts w:ascii="Wingdings" w:hAnsi="Wingdings" w:hint="default"/>
        <w:sz w:val="20"/>
      </w:rPr>
    </w:lvl>
    <w:lvl w:ilvl="4" w:tentative="1">
      <w:start w:val="1"/>
      <w:numFmt w:val="bullet"/>
      <w:lvlText w:val=""/>
      <w:lvlJc w:val="left"/>
      <w:pPr>
        <w:tabs>
          <w:tab w:val="num" w:pos="3600"/>
        </w:tabs>
        <w:ind w:left="5760" w:hanging="360"/>
      </w:pPr>
      <w:rPr>
        <w:rFonts w:ascii="Wingdings" w:hAnsi="Wingdings" w:hint="default"/>
        <w:sz w:val="20"/>
      </w:rPr>
    </w:lvl>
    <w:lvl w:ilvl="5" w:tentative="1">
      <w:start w:val="1"/>
      <w:numFmt w:val="bullet"/>
      <w:lvlText w:val=""/>
      <w:lvlJc w:val="left"/>
      <w:pPr>
        <w:tabs>
          <w:tab w:val="num" w:pos="4320"/>
        </w:tabs>
        <w:ind w:left="6480" w:hanging="360"/>
      </w:pPr>
      <w:rPr>
        <w:rFonts w:ascii="Wingdings" w:hAnsi="Wingdings" w:hint="default"/>
        <w:sz w:val="20"/>
      </w:rPr>
    </w:lvl>
    <w:lvl w:ilvl="6" w:tentative="1">
      <w:start w:val="1"/>
      <w:numFmt w:val="bullet"/>
      <w:lvlText w:val=""/>
      <w:lvlJc w:val="left"/>
      <w:pPr>
        <w:tabs>
          <w:tab w:val="num" w:pos="5040"/>
        </w:tabs>
        <w:ind w:left="7200" w:hanging="360"/>
      </w:pPr>
      <w:rPr>
        <w:rFonts w:ascii="Wingdings" w:hAnsi="Wingdings" w:hint="default"/>
        <w:sz w:val="20"/>
      </w:rPr>
    </w:lvl>
    <w:lvl w:ilvl="7" w:tentative="1">
      <w:start w:val="1"/>
      <w:numFmt w:val="bullet"/>
      <w:lvlText w:val=""/>
      <w:lvlJc w:val="left"/>
      <w:pPr>
        <w:tabs>
          <w:tab w:val="num" w:pos="5760"/>
        </w:tabs>
        <w:ind w:left="7920" w:hanging="360"/>
      </w:pPr>
      <w:rPr>
        <w:rFonts w:ascii="Wingdings" w:hAnsi="Wingdings" w:hint="default"/>
        <w:sz w:val="20"/>
      </w:rPr>
    </w:lvl>
    <w:lvl w:ilvl="8" w:tentative="1">
      <w:start w:val="1"/>
      <w:numFmt w:val="bullet"/>
      <w:lvlText w:val=""/>
      <w:lvlJc w:val="left"/>
      <w:pPr>
        <w:tabs>
          <w:tab w:val="num" w:pos="6480"/>
        </w:tabs>
        <w:ind w:left="8640" w:hanging="360"/>
      </w:pPr>
      <w:rPr>
        <w:rFonts w:ascii="Wingdings" w:hAnsi="Wingdings" w:hint="default"/>
        <w:sz w:val="20"/>
      </w:rPr>
    </w:lvl>
  </w:abstractNum>
  <w:num w:numId="1" w16cid:durableId="1601378990">
    <w:abstractNumId w:val="0"/>
  </w:num>
  <w:num w:numId="2" w16cid:durableId="1833331324">
    <w:abstractNumId w:val="1"/>
  </w:num>
  <w:num w:numId="3" w16cid:durableId="12123085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46D"/>
    <w:rsid w:val="0008346D"/>
    <w:rsid w:val="001106A6"/>
    <w:rsid w:val="00286A55"/>
    <w:rsid w:val="002A4931"/>
    <w:rsid w:val="0043121E"/>
    <w:rsid w:val="004E5DA1"/>
    <w:rsid w:val="00757D34"/>
    <w:rsid w:val="008A0864"/>
    <w:rsid w:val="00BD5948"/>
    <w:rsid w:val="00E250DF"/>
    <w:rsid w:val="00E6462A"/>
    <w:rsid w:val="00FA712B"/>
    <w:rsid w:val="0135B65F"/>
    <w:rsid w:val="01AF47DC"/>
    <w:rsid w:val="0AB5107D"/>
    <w:rsid w:val="0C643DC6"/>
    <w:rsid w:val="0CA49BF3"/>
    <w:rsid w:val="0D66D60E"/>
    <w:rsid w:val="0FE6A70D"/>
    <w:rsid w:val="112CBD27"/>
    <w:rsid w:val="1F4A1A37"/>
    <w:rsid w:val="1F553AC3"/>
    <w:rsid w:val="1FBD2CDB"/>
    <w:rsid w:val="20D3B717"/>
    <w:rsid w:val="217C8CC3"/>
    <w:rsid w:val="227EA1C1"/>
    <w:rsid w:val="229707D6"/>
    <w:rsid w:val="22AA5CD3"/>
    <w:rsid w:val="22BADB6C"/>
    <w:rsid w:val="235802C4"/>
    <w:rsid w:val="2365F3BC"/>
    <w:rsid w:val="241EE484"/>
    <w:rsid w:val="28C13ECD"/>
    <w:rsid w:val="2B9B100A"/>
    <w:rsid w:val="2D7561DA"/>
    <w:rsid w:val="2D9EE7EC"/>
    <w:rsid w:val="30BE408D"/>
    <w:rsid w:val="30BF6055"/>
    <w:rsid w:val="31D756EA"/>
    <w:rsid w:val="3A916796"/>
    <w:rsid w:val="3CDBC57A"/>
    <w:rsid w:val="3DFFF4F5"/>
    <w:rsid w:val="3E8433B2"/>
    <w:rsid w:val="4001FA94"/>
    <w:rsid w:val="43830BA9"/>
    <w:rsid w:val="4B3F0905"/>
    <w:rsid w:val="5578FD70"/>
    <w:rsid w:val="55BBC3C7"/>
    <w:rsid w:val="55F37804"/>
    <w:rsid w:val="5B56B04A"/>
    <w:rsid w:val="5D218601"/>
    <w:rsid w:val="5E266A34"/>
    <w:rsid w:val="5F3739D5"/>
    <w:rsid w:val="5FF691D6"/>
    <w:rsid w:val="667D497E"/>
    <w:rsid w:val="679D49B6"/>
    <w:rsid w:val="68DD7512"/>
    <w:rsid w:val="6B157CB7"/>
    <w:rsid w:val="6CA727EB"/>
    <w:rsid w:val="724A0CF3"/>
    <w:rsid w:val="73429377"/>
    <w:rsid w:val="75C56F55"/>
    <w:rsid w:val="768EA00F"/>
    <w:rsid w:val="77813EF3"/>
    <w:rsid w:val="780EC232"/>
    <w:rsid w:val="7A6E0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4F7C2"/>
  <w15:chartTrackingRefBased/>
  <w15:docId w15:val="{F1AC335A-D120-4D6D-9FF7-1A287B7A2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4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34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34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34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34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34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4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4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4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4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34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4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4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4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4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4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4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46D"/>
    <w:rPr>
      <w:rFonts w:eastAsiaTheme="majorEastAsia" w:cstheme="majorBidi"/>
      <w:color w:val="272727" w:themeColor="text1" w:themeTint="D8"/>
    </w:rPr>
  </w:style>
  <w:style w:type="paragraph" w:styleId="Title">
    <w:name w:val="Title"/>
    <w:basedOn w:val="Normal"/>
    <w:next w:val="Normal"/>
    <w:link w:val="TitleChar"/>
    <w:uiPriority w:val="10"/>
    <w:qFormat/>
    <w:rsid w:val="000834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4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4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4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46D"/>
    <w:pPr>
      <w:spacing w:before="160"/>
      <w:jc w:val="center"/>
    </w:pPr>
    <w:rPr>
      <w:i/>
      <w:iCs/>
      <w:color w:val="404040" w:themeColor="text1" w:themeTint="BF"/>
    </w:rPr>
  </w:style>
  <w:style w:type="character" w:customStyle="1" w:styleId="QuoteChar">
    <w:name w:val="Quote Char"/>
    <w:basedOn w:val="DefaultParagraphFont"/>
    <w:link w:val="Quote"/>
    <w:uiPriority w:val="29"/>
    <w:rsid w:val="0008346D"/>
    <w:rPr>
      <w:i/>
      <w:iCs/>
      <w:color w:val="404040" w:themeColor="text1" w:themeTint="BF"/>
    </w:rPr>
  </w:style>
  <w:style w:type="paragraph" w:styleId="ListParagraph">
    <w:name w:val="List Paragraph"/>
    <w:basedOn w:val="Normal"/>
    <w:uiPriority w:val="34"/>
    <w:qFormat/>
    <w:rsid w:val="0008346D"/>
    <w:pPr>
      <w:ind w:left="720"/>
      <w:contextualSpacing/>
    </w:pPr>
  </w:style>
  <w:style w:type="character" w:styleId="IntenseEmphasis">
    <w:name w:val="Intense Emphasis"/>
    <w:basedOn w:val="DefaultParagraphFont"/>
    <w:uiPriority w:val="21"/>
    <w:qFormat/>
    <w:rsid w:val="0008346D"/>
    <w:rPr>
      <w:i/>
      <w:iCs/>
      <w:color w:val="0F4761" w:themeColor="accent1" w:themeShade="BF"/>
    </w:rPr>
  </w:style>
  <w:style w:type="paragraph" w:styleId="IntenseQuote">
    <w:name w:val="Intense Quote"/>
    <w:basedOn w:val="Normal"/>
    <w:next w:val="Normal"/>
    <w:link w:val="IntenseQuoteChar"/>
    <w:uiPriority w:val="30"/>
    <w:qFormat/>
    <w:rsid w:val="000834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46D"/>
    <w:rPr>
      <w:i/>
      <w:iCs/>
      <w:color w:val="0F4761" w:themeColor="accent1" w:themeShade="BF"/>
    </w:rPr>
  </w:style>
  <w:style w:type="character" w:styleId="IntenseReference">
    <w:name w:val="Intense Reference"/>
    <w:basedOn w:val="DefaultParagraphFont"/>
    <w:uiPriority w:val="32"/>
    <w:qFormat/>
    <w:rsid w:val="000834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1231</Characters>
  <Application>Microsoft Office Word</Application>
  <DocSecurity>0</DocSecurity>
  <Lines>29</Lines>
  <Paragraphs>17</Paragraphs>
  <ScaleCrop>false</ScaleCrop>
  <Company>Michigan State University</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Castellana, Marissa</dc:creator>
  <cp:keywords/>
  <dc:description/>
  <cp:lastModifiedBy>Castellana, Marissa</cp:lastModifiedBy>
  <cp:revision>3</cp:revision>
  <dcterms:created xsi:type="dcterms:W3CDTF">2026-04-08T17:43:00Z</dcterms:created>
  <dcterms:modified xsi:type="dcterms:W3CDTF">2026-04-08T17:44:00Z</dcterms:modified>
</cp:coreProperties>
</file>